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D45F" w14:textId="25755F76" w:rsidR="00304BB7" w:rsidRPr="00007F8A" w:rsidRDefault="00A5118E" w:rsidP="00007F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6DF6">
        <w:rPr>
          <w:rFonts w:ascii="Times New Roman" w:hAnsi="Times New Roman" w:cs="Times New Roman"/>
          <w:b/>
          <w:sz w:val="24"/>
          <w:szCs w:val="24"/>
          <w:u w:val="single"/>
        </w:rPr>
        <w:t>DOPORUČENÍ PRO VYPLNĚNÍ A PODÁNÍ ŽÁDOSTI</w:t>
      </w:r>
    </w:p>
    <w:p w14:paraId="1E8A0CF1" w14:textId="77777777" w:rsidR="00197F55" w:rsidRDefault="00197F55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 žadatelé o dotaci z Dotačního fondu Libereckého kraje,</w:t>
      </w:r>
    </w:p>
    <w:p w14:paraId="311F3785" w14:textId="676A1946" w:rsidR="00197F55" w:rsidRDefault="00197F55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kultury, památkové péče a cestovního ruchu, oddělení památkové péče jako správce programů 7.2 Záchrana a obnova památek v Libereckém kraji pro Vás vypracoval několik doporučení, jak úspěšně vyplnit a p</w:t>
      </w:r>
      <w:r w:rsidR="005901CA">
        <w:rPr>
          <w:rFonts w:ascii="Times New Roman" w:hAnsi="Times New Roman" w:cs="Times New Roman"/>
          <w:sz w:val="24"/>
          <w:szCs w:val="24"/>
        </w:rPr>
        <w:t>odat žádost o dotaci v roce 202</w:t>
      </w:r>
      <w:r w:rsidR="00E30C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68A0">
        <w:rPr>
          <w:rFonts w:ascii="Times New Roman" w:hAnsi="Times New Roman" w:cs="Times New Roman"/>
          <w:sz w:val="24"/>
          <w:szCs w:val="24"/>
        </w:rPr>
        <w:t xml:space="preserve">Najdete zde </w:t>
      </w:r>
      <w:r>
        <w:rPr>
          <w:rFonts w:ascii="Times New Roman" w:hAnsi="Times New Roman" w:cs="Times New Roman"/>
          <w:sz w:val="24"/>
          <w:szCs w:val="24"/>
        </w:rPr>
        <w:t>upozor</w:t>
      </w:r>
      <w:r w:rsidR="000068A0">
        <w:rPr>
          <w:rFonts w:ascii="Times New Roman" w:hAnsi="Times New Roman" w:cs="Times New Roman"/>
          <w:sz w:val="24"/>
          <w:szCs w:val="24"/>
        </w:rPr>
        <w:t xml:space="preserve">nění na časté chyby, které se v žádostech objevovaly v minulých letech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068A0">
        <w:rPr>
          <w:rFonts w:ascii="Times New Roman" w:hAnsi="Times New Roman" w:cs="Times New Roman"/>
          <w:sz w:val="24"/>
          <w:szCs w:val="24"/>
        </w:rPr>
        <w:t xml:space="preserve"> zároveň upozornění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C35">
        <w:rPr>
          <w:rFonts w:ascii="Times New Roman" w:hAnsi="Times New Roman" w:cs="Times New Roman"/>
          <w:sz w:val="24"/>
          <w:szCs w:val="24"/>
        </w:rPr>
        <w:t>na požadavky a způsob podání žádosti.</w:t>
      </w:r>
    </w:p>
    <w:p w14:paraId="15A1A51D" w14:textId="7E6EFEF7" w:rsidR="00E8238A" w:rsidRDefault="00E8238A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vyplněním žádosti se</w:t>
      </w:r>
      <w:r w:rsidR="00304BB7">
        <w:rPr>
          <w:rFonts w:ascii="Times New Roman" w:hAnsi="Times New Roman" w:cs="Times New Roman"/>
          <w:sz w:val="24"/>
          <w:szCs w:val="24"/>
        </w:rPr>
        <w:t>, prosím,</w:t>
      </w:r>
      <w:r w:rsidR="000068A0">
        <w:rPr>
          <w:rFonts w:ascii="Times New Roman" w:hAnsi="Times New Roman" w:cs="Times New Roman"/>
          <w:sz w:val="24"/>
          <w:szCs w:val="24"/>
        </w:rPr>
        <w:t xml:space="preserve"> </w:t>
      </w:r>
      <w:r w:rsidRPr="002B29CD">
        <w:rPr>
          <w:rFonts w:ascii="Times New Roman" w:hAnsi="Times New Roman" w:cs="Times New Roman"/>
          <w:b/>
          <w:sz w:val="24"/>
          <w:szCs w:val="24"/>
        </w:rPr>
        <w:t>podrobně seznamte s podmínkami daného programu</w:t>
      </w:r>
      <w:r w:rsidR="00E30C35">
        <w:rPr>
          <w:rFonts w:ascii="Times New Roman" w:hAnsi="Times New Roman" w:cs="Times New Roman"/>
          <w:b/>
          <w:sz w:val="24"/>
          <w:szCs w:val="24"/>
        </w:rPr>
        <w:t xml:space="preserve"> (text „Vyhlášení programu pro rok 2026)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291B" w:rsidRPr="00BA291B">
        <w:rPr>
          <w:rFonts w:ascii="Times New Roman" w:hAnsi="Times New Roman" w:cs="Times New Roman"/>
          <w:b/>
          <w:bCs/>
          <w:sz w:val="24"/>
          <w:szCs w:val="24"/>
        </w:rPr>
        <w:t>s </w:t>
      </w:r>
      <w:r w:rsidRPr="002B29CD">
        <w:rPr>
          <w:rFonts w:ascii="Times New Roman" w:hAnsi="Times New Roman" w:cs="Times New Roman"/>
          <w:b/>
          <w:sz w:val="24"/>
          <w:szCs w:val="24"/>
        </w:rPr>
        <w:t>důležitými termíny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2B29CD">
        <w:rPr>
          <w:rFonts w:ascii="Times New Roman" w:hAnsi="Times New Roman" w:cs="Times New Roman"/>
          <w:b/>
          <w:sz w:val="24"/>
          <w:szCs w:val="24"/>
        </w:rPr>
        <w:t>přílohami</w:t>
      </w:r>
      <w:r w:rsidR="00437F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zejména</w:t>
      </w:r>
      <w:r w:rsidR="000068A0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vzorem smlouvy o poskytnutí dotace, ve které jsou uvedeny všechny povinnosti příjemce a</w:t>
      </w:r>
      <w:r w:rsidR="00E30C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podmínky čerpání dotace (např. vedení oddělené účetní evidence, oznamovací povinnosti, publicita projektu, závěrečné vyúčtování a jeho přílohy</w:t>
      </w:r>
      <w:r w:rsidR="00304BB7">
        <w:rPr>
          <w:rFonts w:ascii="Times New Roman" w:hAnsi="Times New Roman" w:cs="Times New Roman"/>
          <w:sz w:val="24"/>
          <w:szCs w:val="24"/>
        </w:rPr>
        <w:t xml:space="preserve"> a další</w:t>
      </w:r>
      <w:r>
        <w:rPr>
          <w:rFonts w:ascii="Times New Roman" w:hAnsi="Times New Roman" w:cs="Times New Roman"/>
          <w:sz w:val="24"/>
          <w:szCs w:val="24"/>
        </w:rPr>
        <w:t>)</w:t>
      </w:r>
      <w:r w:rsidR="00304BB7">
        <w:rPr>
          <w:rFonts w:ascii="Times New Roman" w:hAnsi="Times New Roman" w:cs="Times New Roman"/>
          <w:sz w:val="24"/>
          <w:szCs w:val="24"/>
        </w:rPr>
        <w:t xml:space="preserve"> a postihy za n</w:t>
      </w:r>
      <w:r w:rsidR="002B29CD">
        <w:rPr>
          <w:rFonts w:ascii="Times New Roman" w:hAnsi="Times New Roman" w:cs="Times New Roman"/>
          <w:sz w:val="24"/>
          <w:szCs w:val="24"/>
        </w:rPr>
        <w:t>edodržení těchto podmínek</w:t>
      </w:r>
      <w:r w:rsidR="00304BB7">
        <w:rPr>
          <w:rFonts w:ascii="Times New Roman" w:hAnsi="Times New Roman" w:cs="Times New Roman"/>
          <w:sz w:val="24"/>
          <w:szCs w:val="24"/>
        </w:rPr>
        <w:t>.</w:t>
      </w:r>
    </w:p>
    <w:p w14:paraId="7547FB0F" w14:textId="77777777" w:rsidR="00304BB7" w:rsidRPr="00197F55" w:rsidRDefault="00304BB7" w:rsidP="00636D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7711F" w14:textId="5188B1E2" w:rsidR="00197F55" w:rsidRDefault="00BA291B" w:rsidP="00636DF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JAK VYPLNIT FORMULÁŘ </w:t>
      </w:r>
      <w:r w:rsidR="00197F55">
        <w:rPr>
          <w:rFonts w:ascii="Times New Roman" w:hAnsi="Times New Roman" w:cs="Times New Roman"/>
          <w:b/>
          <w:sz w:val="24"/>
          <w:szCs w:val="24"/>
          <w:u w:val="single"/>
        </w:rPr>
        <w:t>ŽÁDOST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197F55">
        <w:rPr>
          <w:rFonts w:ascii="Times New Roman" w:hAnsi="Times New Roman" w:cs="Times New Roman"/>
          <w:b/>
          <w:sz w:val="24"/>
          <w:szCs w:val="24"/>
          <w:u w:val="single"/>
        </w:rPr>
        <w:t xml:space="preserve"> O DOTACI</w:t>
      </w:r>
    </w:p>
    <w:p w14:paraId="3BB5D97D" w14:textId="19075D08" w:rsidR="00E30C35" w:rsidRDefault="00E30C35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Od roku 2026 se žádost o dotace z Dotačního fondu LK podává pouze elektronicky (tj. samotný formulář žádosti i všechny požadované přílohy), a to prostřednictvím Dotačního portálu LK. Vstup do něj najdete pod krokem č. 3 – Vstup do dotačního portálu. </w:t>
      </w:r>
      <w:r w:rsidR="00A360CF" w:rsidRPr="00A360CF">
        <w:rPr>
          <w:rFonts w:ascii="Times New Roman" w:hAnsi="Times New Roman" w:cs="Times New Roman"/>
          <w:b/>
          <w:sz w:val="24"/>
          <w:szCs w:val="24"/>
        </w:rPr>
        <w:t>Žádost musí být vyplněná, uložená a odeslaná včetně příloh v dotačním portálu. Podpis podávající osoby na žádosti je nahrazen fikcí podpisu v souladu s ustanovením § 8 zákona č. 365/2000 Sb., o informačních systémech veřejné správy.</w:t>
      </w:r>
    </w:p>
    <w:p w14:paraId="417569BF" w14:textId="020D8047" w:rsidR="00E30C35" w:rsidRDefault="00E30C35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Do dotačního portálu je nutné se přihlásit pomocí tzv. identity občana </w:t>
      </w:r>
      <w:r w:rsidR="00C659C3">
        <w:rPr>
          <w:rFonts w:ascii="Times New Roman" w:hAnsi="Times New Roman" w:cs="Times New Roman"/>
          <w:b/>
          <w:sz w:val="24"/>
          <w:szCs w:val="24"/>
        </w:rPr>
        <w:t>(ověření Vaší totožnosti), která může mít podobu některého ze státních prostředků (e-občanka, mobilní klíč e-</w:t>
      </w:r>
      <w:proofErr w:type="spellStart"/>
      <w:r w:rsidR="00C659C3">
        <w:rPr>
          <w:rFonts w:ascii="Times New Roman" w:hAnsi="Times New Roman" w:cs="Times New Roman"/>
          <w:b/>
          <w:sz w:val="24"/>
          <w:szCs w:val="24"/>
        </w:rPr>
        <w:t>govermentu</w:t>
      </w:r>
      <w:proofErr w:type="spellEnd"/>
      <w:r w:rsidR="00C659C3">
        <w:rPr>
          <w:rFonts w:ascii="Times New Roman" w:hAnsi="Times New Roman" w:cs="Times New Roman"/>
          <w:b/>
          <w:sz w:val="24"/>
          <w:szCs w:val="24"/>
        </w:rPr>
        <w:t xml:space="preserve">, tzv. NIA – ID, kde se ověřujete nastaveným jménem a heslem) nebo bankovní identity, kterou používáte pro správu svých bankovních účtů. Kterou z možností zvolíte, záleží na Vás. V případě nejasností kontaktujte správce programu na emailu: </w:t>
      </w:r>
      <w:hyperlink r:id="rId6" w:history="1">
        <w:r w:rsidR="00C659C3" w:rsidRPr="00780AA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barbora.lukova@kraj-lbc.cz</w:t>
        </w:r>
      </w:hyperlink>
      <w:r w:rsidR="00C659C3">
        <w:rPr>
          <w:rFonts w:ascii="Times New Roman" w:hAnsi="Times New Roman" w:cs="Times New Roman"/>
          <w:b/>
          <w:sz w:val="24"/>
          <w:szCs w:val="24"/>
        </w:rPr>
        <w:t xml:space="preserve"> nebo </w:t>
      </w:r>
      <w:hyperlink r:id="rId7" w:history="1">
        <w:r w:rsidR="00C659C3" w:rsidRPr="00780AA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lucie.prandnerova@kraj-lbc.cz</w:t>
        </w:r>
      </w:hyperlink>
      <w:r w:rsidR="00C659C3">
        <w:rPr>
          <w:rFonts w:ascii="Times New Roman" w:hAnsi="Times New Roman" w:cs="Times New Roman"/>
          <w:b/>
          <w:sz w:val="24"/>
          <w:szCs w:val="24"/>
        </w:rPr>
        <w:t>). Pro ověření udělujete souhlas s předáním svých osobních údajů</w:t>
      </w:r>
      <w:r w:rsidR="00661C9E">
        <w:rPr>
          <w:rFonts w:ascii="Times New Roman" w:hAnsi="Times New Roman" w:cs="Times New Roman"/>
          <w:b/>
          <w:sz w:val="24"/>
          <w:szCs w:val="24"/>
        </w:rPr>
        <w:t xml:space="preserve"> (jméno, příjmení, datum narození, adresa pobytu)</w:t>
      </w:r>
      <w:r w:rsidR="00C659C3">
        <w:rPr>
          <w:rFonts w:ascii="Times New Roman" w:hAnsi="Times New Roman" w:cs="Times New Roman"/>
          <w:b/>
          <w:sz w:val="24"/>
          <w:szCs w:val="24"/>
        </w:rPr>
        <w:t xml:space="preserve"> výhradně Dotačnímu portálu (zde doporučujeme zvolit „jednorázový souhlas</w:t>
      </w:r>
      <w:r w:rsidR="00661C9E">
        <w:rPr>
          <w:rFonts w:ascii="Times New Roman" w:hAnsi="Times New Roman" w:cs="Times New Roman"/>
          <w:b/>
          <w:sz w:val="24"/>
          <w:szCs w:val="24"/>
        </w:rPr>
        <w:t>“). Tyto údaje budou následně „nataženy“ do vyplňované žádosti.</w:t>
      </w:r>
      <w:r w:rsidR="004D76E9">
        <w:rPr>
          <w:rFonts w:ascii="Times New Roman" w:hAnsi="Times New Roman" w:cs="Times New Roman"/>
          <w:b/>
          <w:sz w:val="24"/>
          <w:szCs w:val="24"/>
        </w:rPr>
        <w:t xml:space="preserve"> Pokud budete tedy žádost vyplňovat za jiný subjekt (např. jako zástupce organizace), musíte si na sebe tuto právnickou osobu navá</w:t>
      </w:r>
      <w:r w:rsidR="00F73488">
        <w:rPr>
          <w:rFonts w:ascii="Times New Roman" w:hAnsi="Times New Roman" w:cs="Times New Roman"/>
          <w:b/>
          <w:sz w:val="24"/>
          <w:szCs w:val="24"/>
        </w:rPr>
        <w:t xml:space="preserve">zat. Podrobné, graficky zpracované návody najdete pod krokem č. 3 </w:t>
      </w:r>
    </w:p>
    <w:p w14:paraId="02427196" w14:textId="5E6E0E0A" w:rsidR="00C659C3" w:rsidRDefault="00C659C3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Po přihlášení do dotačního portálu</w:t>
      </w:r>
      <w:r w:rsidR="00661C9E">
        <w:rPr>
          <w:rFonts w:ascii="Times New Roman" w:hAnsi="Times New Roman" w:cs="Times New Roman"/>
          <w:b/>
          <w:sz w:val="24"/>
          <w:szCs w:val="24"/>
        </w:rPr>
        <w:t xml:space="preserve"> zvolte na liště vlevo – </w:t>
      </w:r>
      <w:proofErr w:type="gramStart"/>
      <w:r w:rsidR="00661C9E">
        <w:rPr>
          <w:rFonts w:ascii="Times New Roman" w:hAnsi="Times New Roman" w:cs="Times New Roman"/>
          <w:b/>
          <w:sz w:val="24"/>
          <w:szCs w:val="24"/>
        </w:rPr>
        <w:t>Dotace  -</w:t>
      </w:r>
      <w:proofErr w:type="gramEnd"/>
      <w:r w:rsidR="00661C9E">
        <w:rPr>
          <w:rFonts w:ascii="Times New Roman" w:hAnsi="Times New Roman" w:cs="Times New Roman"/>
          <w:b/>
          <w:sz w:val="24"/>
          <w:szCs w:val="24"/>
        </w:rPr>
        <w:t xml:space="preserve"> Formuláře žádostí 2026 a zvolte </w:t>
      </w:r>
      <w:r w:rsidR="004D76E9">
        <w:rPr>
          <w:rFonts w:ascii="Times New Roman" w:hAnsi="Times New Roman" w:cs="Times New Roman"/>
          <w:b/>
          <w:sz w:val="24"/>
          <w:szCs w:val="24"/>
        </w:rPr>
        <w:t>žádosti „s podílem“.</w:t>
      </w:r>
      <w:r w:rsidR="00F73488">
        <w:rPr>
          <w:rFonts w:ascii="Times New Roman" w:hAnsi="Times New Roman" w:cs="Times New Roman"/>
          <w:b/>
          <w:sz w:val="24"/>
          <w:szCs w:val="24"/>
        </w:rPr>
        <w:t xml:space="preserve"> Následně budete formulář vyplňovat. </w:t>
      </w:r>
    </w:p>
    <w:p w14:paraId="6AF63C56" w14:textId="2293E4E0" w:rsidR="00F73488" w:rsidRDefault="00F73488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Správce programu – </w:t>
      </w:r>
      <w:r w:rsidRPr="00007F8A">
        <w:rPr>
          <w:rFonts w:ascii="Times New Roman" w:hAnsi="Times New Roman" w:cs="Times New Roman"/>
          <w:bCs/>
          <w:sz w:val="24"/>
          <w:szCs w:val="24"/>
        </w:rPr>
        <w:t>odbor kultury, památkové péče a cestovního ruchu</w:t>
      </w:r>
    </w:p>
    <w:p w14:paraId="4FC77858" w14:textId="454E589E" w:rsidR="00F73488" w:rsidRDefault="00F73488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Oblast podpory </w:t>
      </w:r>
      <w:r w:rsidRPr="00007F8A">
        <w:rPr>
          <w:rFonts w:ascii="Times New Roman" w:hAnsi="Times New Roman" w:cs="Times New Roman"/>
          <w:bCs/>
          <w:sz w:val="24"/>
          <w:szCs w:val="24"/>
        </w:rPr>
        <w:t>– kultura, památková péče a cestovní ruch</w:t>
      </w:r>
    </w:p>
    <w:p w14:paraId="4DC04EBE" w14:textId="35B25AD5" w:rsidR="00F73488" w:rsidRDefault="00F73488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Program – </w:t>
      </w:r>
      <w:r w:rsidRPr="00007F8A">
        <w:rPr>
          <w:rFonts w:ascii="Times New Roman" w:hAnsi="Times New Roman" w:cs="Times New Roman"/>
          <w:bCs/>
          <w:sz w:val="24"/>
          <w:szCs w:val="24"/>
        </w:rPr>
        <w:t>7.2 Záchrana a obnova památek v LK</w:t>
      </w:r>
    </w:p>
    <w:p w14:paraId="69333033" w14:textId="7FD8AC46" w:rsidR="00F73488" w:rsidRPr="00007F8A" w:rsidRDefault="00F73488" w:rsidP="00636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Údaje v sekci </w:t>
      </w:r>
      <w:r w:rsidR="00007F8A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Žadatel</w:t>
      </w:r>
      <w:r w:rsidR="00007F8A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máte předvyplněné</w:t>
      </w:r>
      <w:r w:rsidR="00007F8A">
        <w:rPr>
          <w:rFonts w:ascii="Times New Roman" w:hAnsi="Times New Roman" w:cs="Times New Roman"/>
          <w:b/>
          <w:sz w:val="24"/>
          <w:szCs w:val="24"/>
        </w:rPr>
        <w:t xml:space="preserve"> dle přihlášení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07F8A">
        <w:rPr>
          <w:rFonts w:ascii="Times New Roman" w:hAnsi="Times New Roman" w:cs="Times New Roman"/>
          <w:bCs/>
          <w:sz w:val="24"/>
          <w:szCs w:val="24"/>
        </w:rPr>
        <w:t>vyplníte pouze chybějící (telefon, e-mail), případně jinou kontaktní adresu</w:t>
      </w:r>
      <w:r w:rsidR="00437FC6">
        <w:rPr>
          <w:rFonts w:ascii="Times New Roman" w:hAnsi="Times New Roman" w:cs="Times New Roman"/>
          <w:bCs/>
          <w:sz w:val="24"/>
          <w:szCs w:val="24"/>
        </w:rPr>
        <w:t>. Prosím uvádějte aktuální telefonní čísla a e-mailové adresy. Velmi nám to usnadní komunikaci s Vámi.</w:t>
      </w:r>
    </w:p>
    <w:p w14:paraId="6482DC69" w14:textId="21B9B257" w:rsidR="00F73488" w:rsidRPr="00007F8A" w:rsidRDefault="00F12BD5" w:rsidP="00636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ČÍSLO BANKOVNÍHO ÚČTU </w:t>
      </w:r>
      <w:r w:rsidR="0036710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 xml:space="preserve">v případě schválení podpory se přejímá do smlouvy o dotaci, na něj </w:t>
      </w:r>
      <w:r w:rsidR="007F0D1B">
        <w:rPr>
          <w:rFonts w:ascii="Times New Roman" w:hAnsi="Times New Roman" w:cs="Times New Roman"/>
          <w:bCs/>
          <w:sz w:val="24"/>
          <w:szCs w:val="24"/>
        </w:rPr>
        <w:t xml:space="preserve">bude 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>dotace vyplácena</w:t>
      </w:r>
      <w:r w:rsidR="007F0D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112FE4" w14:textId="2A167086" w:rsidR="00F73488" w:rsidRPr="00007F8A" w:rsidRDefault="00F12BD5" w:rsidP="00636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JEDNAJÍCÍ ZA ŽADATELE </w:t>
      </w:r>
      <w:r w:rsidR="00F7348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73488" w:rsidRPr="00007F8A">
        <w:rPr>
          <w:rFonts w:ascii="Times New Roman" w:hAnsi="Times New Roman" w:cs="Times New Roman"/>
          <w:bCs/>
          <w:sz w:val="24"/>
          <w:szCs w:val="24"/>
        </w:rPr>
        <w:t>vyplňte, pokud se neshoduje s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> </w:t>
      </w:r>
      <w:r w:rsidR="00F73488" w:rsidRPr="00007F8A">
        <w:rPr>
          <w:rFonts w:ascii="Times New Roman" w:hAnsi="Times New Roman" w:cs="Times New Roman"/>
          <w:bCs/>
          <w:sz w:val="24"/>
          <w:szCs w:val="24"/>
        </w:rPr>
        <w:t>žadatelem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D1B">
        <w:rPr>
          <w:rFonts w:ascii="Times New Roman" w:hAnsi="Times New Roman" w:cs="Times New Roman"/>
          <w:bCs/>
          <w:sz w:val="24"/>
          <w:szCs w:val="24"/>
        </w:rPr>
        <w:t>(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>v</w:t>
      </w:r>
      <w:r w:rsidR="007F0D1B">
        <w:rPr>
          <w:rFonts w:ascii="Times New Roman" w:hAnsi="Times New Roman" w:cs="Times New Roman"/>
          <w:bCs/>
          <w:sz w:val="24"/>
          <w:szCs w:val="24"/>
        </w:rPr>
        <w:t> 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>případě</w:t>
      </w:r>
      <w:r w:rsidR="007F0D1B">
        <w:rPr>
          <w:rFonts w:ascii="Times New Roman" w:hAnsi="Times New Roman" w:cs="Times New Roman"/>
          <w:bCs/>
          <w:sz w:val="24"/>
          <w:szCs w:val="24"/>
        </w:rPr>
        <w:t xml:space="preserve">, že je žadatelem 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>fyzick</w:t>
      </w:r>
      <w:r w:rsidR="007F0D1B">
        <w:rPr>
          <w:rFonts w:ascii="Times New Roman" w:hAnsi="Times New Roman" w:cs="Times New Roman"/>
          <w:bCs/>
          <w:sz w:val="24"/>
          <w:szCs w:val="24"/>
        </w:rPr>
        <w:t>á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 xml:space="preserve"> osoba</w:t>
      </w:r>
      <w:r w:rsidR="007F0D1B">
        <w:rPr>
          <w:rFonts w:ascii="Times New Roman" w:hAnsi="Times New Roman" w:cs="Times New Roman"/>
          <w:bCs/>
          <w:sz w:val="24"/>
          <w:szCs w:val="24"/>
        </w:rPr>
        <w:t>)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 xml:space="preserve"> nebo vyplňte, pokud </w:t>
      </w:r>
      <w:r w:rsidR="00007F8A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>žadatelem právnická osoba (statutární orgán)</w:t>
      </w:r>
    </w:p>
    <w:p w14:paraId="2092CBD6" w14:textId="07D0A838" w:rsidR="00AC44CF" w:rsidRPr="00007F8A" w:rsidRDefault="00F12BD5" w:rsidP="00636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NÁZEV PROJEKTU </w:t>
      </w:r>
      <w:r w:rsidR="0036710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67104" w:rsidRPr="00007F8A">
        <w:rPr>
          <w:rFonts w:ascii="Times New Roman" w:hAnsi="Times New Roman" w:cs="Times New Roman"/>
          <w:bCs/>
          <w:sz w:val="24"/>
          <w:szCs w:val="24"/>
        </w:rPr>
        <w:t xml:space="preserve">měl by vystihovat podstatu akce, na kterou je dotace požadována (tj. identifikace kulturní památky a zamýšlené práce, např. „Výměna střešní krytiny na vesnické usedlosti č. p. </w:t>
      </w:r>
      <w:proofErr w:type="spellStart"/>
      <w:r w:rsidR="00367104" w:rsidRPr="00007F8A">
        <w:rPr>
          <w:rFonts w:ascii="Times New Roman" w:hAnsi="Times New Roman" w:cs="Times New Roman"/>
          <w:bCs/>
          <w:sz w:val="24"/>
          <w:szCs w:val="24"/>
        </w:rPr>
        <w:t>xy</w:t>
      </w:r>
      <w:proofErr w:type="spellEnd"/>
      <w:r w:rsidR="00367104" w:rsidRPr="00007F8A">
        <w:rPr>
          <w:rFonts w:ascii="Times New Roman" w:hAnsi="Times New Roman" w:cs="Times New Roman"/>
          <w:bCs/>
          <w:sz w:val="24"/>
          <w:szCs w:val="24"/>
        </w:rPr>
        <w:t xml:space="preserve"> v obci </w:t>
      </w:r>
      <w:r w:rsidR="00137625" w:rsidRPr="00007F8A">
        <w:rPr>
          <w:rFonts w:ascii="Times New Roman" w:hAnsi="Times New Roman" w:cs="Times New Roman"/>
          <w:bCs/>
          <w:sz w:val="24"/>
          <w:szCs w:val="24"/>
        </w:rPr>
        <w:t>N)</w:t>
      </w:r>
      <w:r w:rsidR="00007F8A">
        <w:rPr>
          <w:rFonts w:ascii="Times New Roman" w:hAnsi="Times New Roman" w:cs="Times New Roman"/>
          <w:bCs/>
          <w:sz w:val="24"/>
          <w:szCs w:val="24"/>
        </w:rPr>
        <w:t xml:space="preserve"> – 1.etapa. Pro potřeby dotačního řízení, se každá etapa považuje za samostatný projekt</w:t>
      </w:r>
      <w:r w:rsidR="00AC44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E3943" w14:textId="77777777" w:rsidR="00747ADF" w:rsidRDefault="00F12BD5" w:rsidP="00747A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INFORMACE O PROJEKTU </w:t>
      </w:r>
      <w:r w:rsidR="00137625">
        <w:rPr>
          <w:rFonts w:ascii="Times New Roman" w:hAnsi="Times New Roman" w:cs="Times New Roman"/>
          <w:b/>
          <w:sz w:val="24"/>
          <w:szCs w:val="24"/>
        </w:rPr>
        <w:t>(účel projektu) – např. Obnova kulturní památky</w:t>
      </w:r>
      <w:r w:rsidR="002115CA">
        <w:rPr>
          <w:rFonts w:ascii="Times New Roman" w:hAnsi="Times New Roman" w:cs="Times New Roman"/>
          <w:b/>
          <w:sz w:val="24"/>
          <w:szCs w:val="24"/>
        </w:rPr>
        <w:t xml:space="preserve">, záchrana kulturní památky, obnova vnějšího pláště kulturní památky, statické zajištění </w:t>
      </w:r>
      <w:r w:rsidR="00747ADF">
        <w:rPr>
          <w:rFonts w:ascii="Times New Roman" w:hAnsi="Times New Roman" w:cs="Times New Roman"/>
          <w:b/>
          <w:sz w:val="24"/>
          <w:szCs w:val="24"/>
        </w:rPr>
        <w:t xml:space="preserve">kulturní památky, rehabilitace vzhledu kulturní </w:t>
      </w:r>
      <w:proofErr w:type="gramStart"/>
      <w:r w:rsidR="00747ADF">
        <w:rPr>
          <w:rFonts w:ascii="Times New Roman" w:hAnsi="Times New Roman" w:cs="Times New Roman"/>
          <w:b/>
          <w:sz w:val="24"/>
          <w:szCs w:val="24"/>
        </w:rPr>
        <w:t>památky,…</w:t>
      </w:r>
      <w:proofErr w:type="gramEnd"/>
      <w:r w:rsidR="00747ADF">
        <w:rPr>
          <w:rFonts w:ascii="Times New Roman" w:hAnsi="Times New Roman" w:cs="Times New Roman"/>
          <w:b/>
          <w:sz w:val="24"/>
          <w:szCs w:val="24"/>
        </w:rPr>
        <w:t>)</w:t>
      </w:r>
    </w:p>
    <w:p w14:paraId="765BBA9E" w14:textId="0972E6DF" w:rsidR="00F12BD5" w:rsidRPr="00747ADF" w:rsidRDefault="00F12BD5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 w:rsidRPr="00F12BD5">
        <w:rPr>
          <w:rFonts w:ascii="Times New Roman" w:hAnsi="Times New Roman" w:cs="Times New Roman"/>
          <w:b/>
          <w:color w:val="EE0000"/>
          <w:sz w:val="24"/>
          <w:szCs w:val="24"/>
        </w:rPr>
        <w:t>Není třeba využít všech 250 znaků, stačí pouze stručně a obecně</w:t>
      </w:r>
      <w:r w:rsidRPr="00793BD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BD1">
        <w:rPr>
          <w:rFonts w:ascii="Times New Roman" w:hAnsi="Times New Roman" w:cs="Times New Roman"/>
          <w:b/>
          <w:sz w:val="24"/>
          <w:szCs w:val="24"/>
          <w:u w:val="single"/>
        </w:rPr>
        <w:t>Nejedná se o popis projektu (ten se uvádí až do samostatné přílohy žádosti)!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Pokud zde detailně popíšete projekt a v jeho průběhu dojde ke změnám, bude potřeba změnu účelu projektu předložit k novému schválení zastupitelstvu kraje.</w:t>
      </w:r>
    </w:p>
    <w:p w14:paraId="177F8E15" w14:textId="2A8D00B3" w:rsidR="002115CA" w:rsidRPr="00747ADF" w:rsidRDefault="00F12BD5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ODŮVODNĚNÍ ŽÁDOSTI </w:t>
      </w:r>
      <w:r w:rsidR="002115C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115CA" w:rsidRPr="00007F8A">
        <w:rPr>
          <w:rFonts w:ascii="Times New Roman" w:hAnsi="Times New Roman" w:cs="Times New Roman"/>
          <w:bCs/>
          <w:sz w:val="24"/>
          <w:szCs w:val="24"/>
        </w:rPr>
        <w:t>např. nedostatek vlastních finančních prostředků na nákladnou obnovu kulturní památky</w:t>
      </w:r>
      <w:r w:rsidR="00747ADF" w:rsidRPr="00B551F0">
        <w:rPr>
          <w:rFonts w:ascii="Times New Roman" w:hAnsi="Times New Roman" w:cs="Times New Roman"/>
          <w:sz w:val="24"/>
          <w:szCs w:val="24"/>
        </w:rPr>
        <w:t>. Odvolat se můžete</w:t>
      </w:r>
      <w:r w:rsidR="00747ADF">
        <w:rPr>
          <w:rFonts w:ascii="Times New Roman" w:hAnsi="Times New Roman" w:cs="Times New Roman"/>
          <w:sz w:val="24"/>
          <w:szCs w:val="24"/>
        </w:rPr>
        <w:t xml:space="preserve"> také</w:t>
      </w:r>
      <w:r w:rsidR="00747ADF" w:rsidRPr="00B551F0">
        <w:rPr>
          <w:rFonts w:ascii="Times New Roman" w:hAnsi="Times New Roman" w:cs="Times New Roman"/>
          <w:sz w:val="24"/>
          <w:szCs w:val="24"/>
        </w:rPr>
        <w:t xml:space="preserve"> např. na § 16 zákona č. 20/1987 Sb., o státní památkové péči, který stanovuje možnost příspěvku na zachování a obnovu kulturní památky z rozpočtu kraje.</w:t>
      </w:r>
    </w:p>
    <w:p w14:paraId="5B767DCA" w14:textId="5CFBE2C8" w:rsidR="00FA6907" w:rsidRDefault="00F12BD5" w:rsidP="00FA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POVĚŘENÁ REALIZACÍ PROJEKTU </w:t>
      </w:r>
      <w:r w:rsidR="002115CA">
        <w:rPr>
          <w:rFonts w:ascii="Times New Roman" w:hAnsi="Times New Roman" w:cs="Times New Roman"/>
          <w:b/>
          <w:sz w:val="24"/>
          <w:szCs w:val="24"/>
        </w:rPr>
        <w:t>– osoba, na kterou se administrátor dotace může obracet v otázkách žádosti a vlastního průběhu projektu</w:t>
      </w:r>
      <w:r w:rsidR="00FA69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6907" w:rsidRPr="00D11677">
        <w:rPr>
          <w:rFonts w:ascii="Times New Roman" w:hAnsi="Times New Roman" w:cs="Times New Roman"/>
          <w:b/>
          <w:bCs/>
          <w:sz w:val="24"/>
          <w:szCs w:val="24"/>
          <w:u w:val="single"/>
        </w:rPr>
        <w:t>Neuvádějte zde zástupce zhotovitele prací</w:t>
      </w:r>
      <w:r w:rsidR="00FA69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(tj. stavební firmu</w:t>
      </w:r>
      <w:r w:rsidR="00FA6907">
        <w:rPr>
          <w:rFonts w:ascii="Times New Roman" w:hAnsi="Times New Roman" w:cs="Times New Roman"/>
          <w:sz w:val="24"/>
          <w:szCs w:val="24"/>
          <w:u w:val="single"/>
        </w:rPr>
        <w:t>, fyzické osoby nevyplňují, předpokládá se, že pokud není udělena plná moc, bude správce dotace jednat přímo se žadatelem!)</w:t>
      </w:r>
    </w:p>
    <w:p w14:paraId="14643375" w14:textId="6BC4A37E" w:rsidR="002115CA" w:rsidRDefault="002115CA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9E3D0" w14:textId="2F3D468F" w:rsidR="002115CA" w:rsidRDefault="00F12BD5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REALIZACE PROJEKTU </w:t>
      </w:r>
      <w:r w:rsidR="002115CA">
        <w:rPr>
          <w:rFonts w:ascii="Times New Roman" w:hAnsi="Times New Roman" w:cs="Times New Roman"/>
          <w:b/>
          <w:sz w:val="24"/>
          <w:szCs w:val="24"/>
        </w:rPr>
        <w:t>– podmínky programu umožňují realizaci prací ve lhůtě 1. 2. 2026 – 30. 6. 2027. Vámi nastavený termín realizace musí být tedy v rámci tohoto vymezeného období. Využijte raději celou možnou dobu, i když ve smlouvě o dílo máte např. ukončení do 30. 9. 2026. Termín ukončení projektu se závazně přejímá do smlouvy o poskytnutí dotace.</w:t>
      </w:r>
      <w:r w:rsidR="00FA6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907" w:rsidRPr="00B551F0">
        <w:rPr>
          <w:rFonts w:ascii="Times New Roman" w:hAnsi="Times New Roman" w:cs="Times New Roman"/>
          <w:sz w:val="24"/>
          <w:szCs w:val="24"/>
        </w:rPr>
        <w:t>Pokud budou práce na projektu ukončeny dřív, není to na závadu. Je lepší, nastavit si časový prostor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6907" w:rsidRPr="00B551F0">
        <w:rPr>
          <w:rFonts w:ascii="Times New Roman" w:hAnsi="Times New Roman" w:cs="Times New Roman"/>
          <w:sz w:val="24"/>
          <w:szCs w:val="24"/>
        </w:rPr>
        <w:t>delší,</w:t>
      </w:r>
      <w:proofErr w:type="gramEnd"/>
      <w:r w:rsidR="00FA6907" w:rsidRPr="00B551F0">
        <w:rPr>
          <w:rFonts w:ascii="Times New Roman" w:hAnsi="Times New Roman" w:cs="Times New Roman"/>
          <w:sz w:val="24"/>
          <w:szCs w:val="24"/>
        </w:rPr>
        <w:t xml:space="preserve"> než v polovině prací zjistit, že práce nelze do nastaveného termínu stihnout .</w:t>
      </w:r>
    </w:p>
    <w:p w14:paraId="65619EB7" w14:textId="39E78FD5" w:rsidR="00FA6907" w:rsidRDefault="00FA6907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Stanovíte-li si termín realizace v žádosti na kratší časový úsek, </w:t>
      </w:r>
      <w:r w:rsidRPr="00EE5D41">
        <w:rPr>
          <w:rFonts w:ascii="Times New Roman" w:hAnsi="Times New Roman" w:cs="Times New Roman"/>
          <w:b/>
          <w:bCs/>
          <w:sz w:val="24"/>
          <w:szCs w:val="24"/>
        </w:rPr>
        <w:t>musíte jej poté dodržet</w:t>
      </w:r>
      <w:r>
        <w:rPr>
          <w:rFonts w:ascii="Times New Roman" w:hAnsi="Times New Roman" w:cs="Times New Roman"/>
          <w:sz w:val="24"/>
          <w:szCs w:val="24"/>
        </w:rPr>
        <w:t xml:space="preserve"> – jeho nedodržení je porušením smlouvy. Pokud nastanou neočekávané skutečnosti, lze termín realizace v odůvodněných případech na základě dodatku ke smlouvě prodloužit, správce programu o tom však musí být v dostatečném předstihu informován a změna termínu musí být schválena zastupitelstvem kraje. Tj. aby bylo možné předložit změnu termínu k projednání v zastupitelstvu, musí být žádost odboru kultury, památkové péče a cestovního ruchu doručena </w:t>
      </w:r>
      <w:r w:rsidRPr="00B551F0">
        <w:rPr>
          <w:rFonts w:ascii="Times New Roman" w:hAnsi="Times New Roman" w:cs="Times New Roman"/>
          <w:color w:val="FF0000"/>
          <w:sz w:val="24"/>
          <w:szCs w:val="24"/>
        </w:rPr>
        <w:t>nejpozději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2</w:t>
      </w:r>
      <w:r w:rsidRPr="00B551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měsíce před nastaveným datem ukončení projektu</w:t>
      </w:r>
      <w:r w:rsidRPr="005165A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9DF4A04" w14:textId="05E593CC" w:rsidR="002115CA" w:rsidRDefault="00F12BD5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VÝSTUPY PARAMETRŮ PROJEKTU </w:t>
      </w:r>
      <w:r w:rsidR="002115CA">
        <w:rPr>
          <w:rFonts w:ascii="Times New Roman" w:hAnsi="Times New Roman" w:cs="Times New Roman"/>
          <w:b/>
          <w:sz w:val="24"/>
          <w:szCs w:val="24"/>
        </w:rPr>
        <w:t>– hlavní, měřitelné výstupy realizovaných prací, které vystihují podstatu projektu, tj. např: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4253"/>
        <w:gridCol w:w="2268"/>
      </w:tblGrid>
      <w:tr w:rsidR="002115CA" w14:paraId="42944B30" w14:textId="77777777" w:rsidTr="002115CA">
        <w:tc>
          <w:tcPr>
            <w:tcW w:w="2830" w:type="dxa"/>
          </w:tcPr>
          <w:p w14:paraId="3DB37BDF" w14:textId="62433152" w:rsidR="002115CA" w:rsidRDefault="002115CA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parametru</w:t>
            </w:r>
          </w:p>
        </w:tc>
        <w:tc>
          <w:tcPr>
            <w:tcW w:w="4253" w:type="dxa"/>
          </w:tcPr>
          <w:p w14:paraId="29A3E76A" w14:textId="2125F16B" w:rsidR="002115CA" w:rsidRDefault="002115CA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Měrná jednotka</w:t>
            </w:r>
          </w:p>
        </w:tc>
        <w:tc>
          <w:tcPr>
            <w:tcW w:w="2268" w:type="dxa"/>
          </w:tcPr>
          <w:p w14:paraId="0FF19957" w14:textId="6960F8D4" w:rsidR="002115CA" w:rsidRDefault="002115CA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Hodnota parametru</w:t>
            </w:r>
          </w:p>
        </w:tc>
      </w:tr>
      <w:tr w:rsidR="002115CA" w14:paraId="0BC45EE6" w14:textId="77777777" w:rsidTr="002115CA">
        <w:tc>
          <w:tcPr>
            <w:tcW w:w="2830" w:type="dxa"/>
          </w:tcPr>
          <w:p w14:paraId="4E154D33" w14:textId="3FBA32D3" w:rsidR="002115CA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Výměna oken</w:t>
            </w:r>
          </w:p>
        </w:tc>
        <w:tc>
          <w:tcPr>
            <w:tcW w:w="4253" w:type="dxa"/>
          </w:tcPr>
          <w:p w14:paraId="223F726C" w14:textId="616C365E" w:rsidR="002115CA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2268" w:type="dxa"/>
          </w:tcPr>
          <w:p w14:paraId="77156B5A" w14:textId="21973A13" w:rsidR="002115CA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115CA" w14:paraId="48CAD66F" w14:textId="77777777" w:rsidTr="002115CA">
        <w:tc>
          <w:tcPr>
            <w:tcW w:w="2830" w:type="dxa"/>
          </w:tcPr>
          <w:p w14:paraId="07795322" w14:textId="4C739D3F" w:rsidR="002115CA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Oprava fasády</w:t>
            </w:r>
          </w:p>
        </w:tc>
        <w:tc>
          <w:tcPr>
            <w:tcW w:w="4253" w:type="dxa"/>
          </w:tcPr>
          <w:p w14:paraId="5476EDF5" w14:textId="3008166F" w:rsidR="002115CA" w:rsidRDefault="00F12BD5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D407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193A917" w14:textId="46BC248A" w:rsidR="002115CA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2115CA" w14:paraId="689C34E8" w14:textId="77777777" w:rsidTr="002115CA">
        <w:tc>
          <w:tcPr>
            <w:tcW w:w="2830" w:type="dxa"/>
          </w:tcPr>
          <w:p w14:paraId="28913C90" w14:textId="01B0E396" w:rsidR="002115CA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Výměna střešní krytiny</w:t>
            </w:r>
          </w:p>
        </w:tc>
        <w:tc>
          <w:tcPr>
            <w:tcW w:w="4253" w:type="dxa"/>
          </w:tcPr>
          <w:p w14:paraId="66CD2ACA" w14:textId="2EF8B5ED" w:rsidR="002115CA" w:rsidRDefault="00F12BD5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D407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7EF7659" w14:textId="3D3B0D60" w:rsidR="002115CA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D407CE" w14:paraId="4BE13947" w14:textId="77777777" w:rsidTr="002115CA">
        <w:tc>
          <w:tcPr>
            <w:tcW w:w="2830" w:type="dxa"/>
          </w:tcPr>
          <w:p w14:paraId="51966303" w14:textId="1E410FE6" w:rsidR="00D407CE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Restaurování sochy</w:t>
            </w:r>
          </w:p>
        </w:tc>
        <w:tc>
          <w:tcPr>
            <w:tcW w:w="4253" w:type="dxa"/>
          </w:tcPr>
          <w:p w14:paraId="11615145" w14:textId="78BFA7C9" w:rsidR="00D407CE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2268" w:type="dxa"/>
          </w:tcPr>
          <w:p w14:paraId="5D777C1C" w14:textId="6B94CDBE" w:rsidR="00D407CE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07CE" w14:paraId="49C34793" w14:textId="77777777" w:rsidTr="002115CA">
        <w:tc>
          <w:tcPr>
            <w:tcW w:w="2830" w:type="dxa"/>
          </w:tcPr>
          <w:p w14:paraId="3A30EADF" w14:textId="7080F191" w:rsidR="00D407CE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Restaurování oltáře</w:t>
            </w:r>
          </w:p>
        </w:tc>
        <w:tc>
          <w:tcPr>
            <w:tcW w:w="4253" w:type="dxa"/>
          </w:tcPr>
          <w:p w14:paraId="01AF4F66" w14:textId="0F9BBA6E" w:rsidR="00D407CE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2268" w:type="dxa"/>
          </w:tcPr>
          <w:p w14:paraId="3D859C20" w14:textId="644BB73F" w:rsidR="00D407CE" w:rsidRDefault="00D407CE" w:rsidP="00636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2DF1A40B" w14:textId="77777777" w:rsidR="004D76E9" w:rsidRDefault="004D76E9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C8CFC1" w14:textId="248036D5" w:rsidR="00F12BD5" w:rsidRDefault="00007F8A" w:rsidP="00F12BD5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007F8A">
        <w:rPr>
          <w:rFonts w:ascii="Times New Roman" w:hAnsi="Times New Roman" w:cs="Times New Roman"/>
          <w:b/>
          <w:color w:val="EE0000"/>
          <w:sz w:val="24"/>
          <w:szCs w:val="24"/>
        </w:rPr>
        <w:t>PROSÍM, UVÁDĚJTE MAX 4 HLAVNÍ PARAMETRY VYSTIHUJÍCÍ PODSTATU,TJ. TO, CO BUDE SPLNĚNO, POKUD BUDE PROJEKT REALIZOVÁN. PARAMETRY SE PROPISUJÍ DO DOTAČNÍ SMLOUVY A NÁSLEDNĚ JE KONTROLOVÁNO JEJICH NAPLNĚNÍ</w:t>
      </w:r>
      <w:r w:rsidR="00F12BD5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(parametry musí být splněny alespoň na 90 %)</w:t>
      </w:r>
      <w:r w:rsidRPr="00007F8A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. NEVYPLŇUJTE „ZA KAŽDOU CENU“ </w:t>
      </w:r>
      <w:r w:rsidR="00F12BD5" w:rsidRPr="00007F8A">
        <w:rPr>
          <w:rFonts w:ascii="Times New Roman" w:hAnsi="Times New Roman" w:cs="Times New Roman"/>
          <w:b/>
          <w:color w:val="EE0000"/>
          <w:sz w:val="24"/>
          <w:szCs w:val="24"/>
        </w:rPr>
        <w:t>VŠECH 10 NABÍZENÝCH ŘÁDKŮ.</w:t>
      </w:r>
      <w:r w:rsidR="00F12BD5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NEJSTE-LI SI JISTI, KONTAKTUJTE NÁS. </w:t>
      </w:r>
    </w:p>
    <w:p w14:paraId="021A8A3A" w14:textId="2B5AD464" w:rsidR="00F12BD5" w:rsidRPr="007F0D1B" w:rsidRDefault="00F12BD5" w:rsidP="00636D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Nedodržení parametrů je porušením smlouvy a vedlo by následně ke krácení dotace, až k řešení porušení rozpočtové kázně. </w:t>
      </w:r>
      <w:r w:rsidRPr="00793BD1">
        <w:rPr>
          <w:rFonts w:ascii="Times New Roman" w:hAnsi="Times New Roman" w:cs="Times New Roman"/>
          <w:b/>
          <w:sz w:val="24"/>
          <w:szCs w:val="24"/>
        </w:rPr>
        <w:t>Volte tedy takové parametry, které jsou jádrem projektu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93BD1">
        <w:rPr>
          <w:rFonts w:ascii="Times New Roman" w:hAnsi="Times New Roman" w:cs="Times New Roman"/>
          <w:b/>
          <w:sz w:val="24"/>
          <w:szCs w:val="24"/>
        </w:rPr>
        <w:t xml:space="preserve"> a i při jeho</w:t>
      </w:r>
      <w:r>
        <w:rPr>
          <w:rFonts w:ascii="Times New Roman" w:hAnsi="Times New Roman" w:cs="Times New Roman"/>
          <w:b/>
          <w:sz w:val="24"/>
          <w:szCs w:val="24"/>
        </w:rPr>
        <w:t xml:space="preserve"> částečné</w:t>
      </w:r>
      <w:r w:rsidRPr="00793BD1">
        <w:rPr>
          <w:rFonts w:ascii="Times New Roman" w:hAnsi="Times New Roman" w:cs="Times New Roman"/>
          <w:b/>
          <w:sz w:val="24"/>
          <w:szCs w:val="24"/>
        </w:rPr>
        <w:t xml:space="preserve"> změně je vysoká pravděpodobnost, že tyto zůstanou zachovány.</w:t>
      </w:r>
      <w:r>
        <w:rPr>
          <w:rFonts w:ascii="Times New Roman" w:hAnsi="Times New Roman" w:cs="Times New Roman"/>
          <w:b/>
          <w:sz w:val="24"/>
          <w:szCs w:val="24"/>
        </w:rPr>
        <w:t xml:space="preserve"> Při stanovování hodnot parametrů vycházejte ze zpracovaného položkového rozpočtu. Prosím </w:t>
      </w:r>
      <w:r w:rsidRPr="00D11677">
        <w:rPr>
          <w:rFonts w:ascii="Times New Roman" w:hAnsi="Times New Roman" w:cs="Times New Roman"/>
          <w:b/>
          <w:color w:val="FF0000"/>
          <w:sz w:val="24"/>
          <w:szCs w:val="24"/>
        </w:rPr>
        <w:t>neopisujte celý rozpočet</w:t>
      </w:r>
      <w:r>
        <w:rPr>
          <w:rFonts w:ascii="Times New Roman" w:hAnsi="Times New Roman" w:cs="Times New Roman"/>
          <w:b/>
          <w:sz w:val="24"/>
          <w:szCs w:val="24"/>
        </w:rPr>
        <w:t xml:space="preserve">, stačí vybrat podstatné </w:t>
      </w:r>
      <w:proofErr w:type="gramStart"/>
      <w:r w:rsidRPr="00D11677">
        <w:rPr>
          <w:rFonts w:ascii="Times New Roman" w:hAnsi="Times New Roman" w:cs="Times New Roman"/>
          <w:b/>
          <w:i/>
          <w:iCs/>
          <w:sz w:val="24"/>
          <w:szCs w:val="24"/>
        </w:rPr>
        <w:t>3 – 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677">
        <w:rPr>
          <w:rFonts w:ascii="Times New Roman" w:hAnsi="Times New Roman" w:cs="Times New Roman"/>
          <w:b/>
          <w:i/>
          <w:iCs/>
          <w:sz w:val="24"/>
          <w:szCs w:val="24"/>
        </w:rPr>
        <w:t>parametry</w:t>
      </w:r>
      <w:r w:rsidRPr="00D11677">
        <w:rPr>
          <w:rFonts w:ascii="Times New Roman" w:hAnsi="Times New Roman" w:cs="Times New Roman"/>
          <w:bCs/>
          <w:sz w:val="24"/>
          <w:szCs w:val="24"/>
        </w:rPr>
        <w:t xml:space="preserve"> (někdy stačí i jeden – např. plocha obnovy omítek apod.)</w:t>
      </w:r>
      <w:r>
        <w:rPr>
          <w:rFonts w:ascii="Times New Roman" w:hAnsi="Times New Roman" w:cs="Times New Roman"/>
          <w:b/>
          <w:sz w:val="24"/>
          <w:szCs w:val="24"/>
        </w:rPr>
        <w:t xml:space="preserve">, čím více parametrů zvolíte, tím vyšší šance, že je nebudete moci dodržet při realizaci </w:t>
      </w:r>
      <w:r w:rsidRPr="00D11677">
        <w:rPr>
          <w:rFonts w:ascii="Times New Roman" w:hAnsi="Times New Roman" w:cs="Times New Roman"/>
          <w:bCs/>
          <w:sz w:val="24"/>
          <w:szCs w:val="24"/>
        </w:rPr>
        <w:t>(většinou se parametry</w:t>
      </w:r>
      <w:r w:rsidR="007F0D1B">
        <w:rPr>
          <w:rFonts w:ascii="Times New Roman" w:hAnsi="Times New Roman" w:cs="Times New Roman"/>
          <w:bCs/>
          <w:sz w:val="24"/>
          <w:szCs w:val="24"/>
        </w:rPr>
        <w:t xml:space="preserve"> mírně</w:t>
      </w:r>
      <w:r w:rsidRPr="00D11677">
        <w:rPr>
          <w:rFonts w:ascii="Times New Roman" w:hAnsi="Times New Roman" w:cs="Times New Roman"/>
          <w:bCs/>
          <w:sz w:val="24"/>
          <w:szCs w:val="24"/>
        </w:rPr>
        <w:t xml:space="preserve"> mění dle skutečné situace, kterou zjistíte až po rozebrání střechy, zdiva apod.)</w:t>
      </w:r>
    </w:p>
    <w:p w14:paraId="2C850F22" w14:textId="2C2EB420" w:rsidR="00E30C35" w:rsidRPr="00F12BD5" w:rsidRDefault="00F12BD5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BD5">
        <w:rPr>
          <w:rFonts w:ascii="Times New Roman" w:hAnsi="Times New Roman" w:cs="Times New Roman"/>
          <w:b/>
          <w:sz w:val="24"/>
          <w:szCs w:val="24"/>
        </w:rPr>
        <w:t>ZDROJE NA ZAJIŠTĚNÍ PROJEKTU:</w:t>
      </w:r>
    </w:p>
    <w:p w14:paraId="7F7D252C" w14:textId="5692BDB1" w:rsidR="00AC44CF" w:rsidRDefault="00AC44CF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do pole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 napište výši požadované dotace z rozpočtu Libereckého kraje (v případě dotace z programu 7.</w:t>
      </w:r>
      <w:r w:rsidR="007F0D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  Záchrana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obnova památek se vždy bude jednat o neinvestiční dotaci, investice nejsou podporovány). Dbejte na to, že požadovaná dotace může činit max. 70 % uznatelných nákladů a může být v rozmezí 60.000 – 400.000 Kč, tj. ani méně, ani více. </w:t>
      </w:r>
    </w:p>
    <w:p w14:paraId="02EAC064" w14:textId="2ABDA9F7" w:rsidR="00AC44CF" w:rsidRDefault="00AC44CF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do pole 2 (ostatní zdroje, zeleně podsvícené) vepište zbývající částku nad rámec požadované dotace do výše celkových uznatelných nákladů.</w:t>
      </w:r>
    </w:p>
    <w:p w14:paraId="0C94C58C" w14:textId="5CBC4CF6" w:rsidR="00AC44CF" w:rsidRDefault="00AC44CF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V dalším kroku se automaticky dopočítá částka „Celkem na projekt“ a % podíl dotace a % podíl žadatele.</w:t>
      </w:r>
    </w:p>
    <w:p w14:paraId="35B3703C" w14:textId="190AA735" w:rsidR="00747ADF" w:rsidRPr="00A5118E" w:rsidRDefault="00747ADF" w:rsidP="00747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Celkové náklady</w:t>
      </w:r>
      <w:r w:rsidRPr="00A5118E">
        <w:rPr>
          <w:rFonts w:ascii="Times New Roman" w:hAnsi="Times New Roman" w:cs="Times New Roman"/>
          <w:b/>
          <w:sz w:val="24"/>
          <w:szCs w:val="24"/>
        </w:rPr>
        <w:t xml:space="preserve"> projektu</w:t>
      </w:r>
      <w:r w:rsidRPr="00A5118E">
        <w:rPr>
          <w:rFonts w:ascii="Times New Roman" w:hAnsi="Times New Roman" w:cs="Times New Roman"/>
          <w:sz w:val="24"/>
          <w:szCs w:val="24"/>
        </w:rPr>
        <w:t>, na jehož realizaci je dotace požadována, uvádějte prosím v přesné hodnotě dle přiloženého položkového rozpočtu, tj</w:t>
      </w:r>
      <w:r w:rsidRPr="00A5118E">
        <w:rPr>
          <w:rFonts w:ascii="Times New Roman" w:hAnsi="Times New Roman" w:cs="Times New Roman"/>
          <w:b/>
          <w:sz w:val="24"/>
          <w:szCs w:val="24"/>
        </w:rPr>
        <w:t>. bez zaokrouhlování</w:t>
      </w:r>
      <w:r w:rsidRPr="00A511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Částku celkových výdajů na projekt budete následně dokládat při vyúčtování. Výše</w:t>
      </w:r>
      <w:r w:rsidRPr="00EA1E3F">
        <w:rPr>
          <w:rFonts w:ascii="Times New Roman" w:hAnsi="Times New Roman" w:cs="Times New Roman"/>
          <w:b/>
          <w:sz w:val="24"/>
          <w:szCs w:val="24"/>
        </w:rPr>
        <w:t xml:space="preserve"> poskytnuté dotace se</w:t>
      </w:r>
      <w:r>
        <w:rPr>
          <w:rFonts w:ascii="Times New Roman" w:hAnsi="Times New Roman" w:cs="Times New Roman"/>
          <w:b/>
          <w:sz w:val="24"/>
          <w:szCs w:val="24"/>
        </w:rPr>
        <w:t xml:space="preserve"> vypočítává procentu</w:t>
      </w:r>
      <w:r w:rsidR="008F0914"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z w:val="24"/>
          <w:szCs w:val="24"/>
        </w:rPr>
        <w:t>lně</w:t>
      </w:r>
      <w:r w:rsidRPr="00EA1E3F">
        <w:rPr>
          <w:rFonts w:ascii="Times New Roman" w:hAnsi="Times New Roman" w:cs="Times New Roman"/>
          <w:b/>
          <w:sz w:val="24"/>
          <w:szCs w:val="24"/>
        </w:rPr>
        <w:t xml:space="preserve">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A1E3F">
        <w:rPr>
          <w:rFonts w:ascii="Times New Roman" w:hAnsi="Times New Roman" w:cs="Times New Roman"/>
          <w:b/>
          <w:sz w:val="24"/>
          <w:szCs w:val="24"/>
        </w:rPr>
        <w:t>částky</w:t>
      </w:r>
      <w:r>
        <w:rPr>
          <w:rFonts w:ascii="Times New Roman" w:hAnsi="Times New Roman" w:cs="Times New Roman"/>
          <w:b/>
          <w:sz w:val="24"/>
          <w:szCs w:val="24"/>
        </w:rPr>
        <w:t xml:space="preserve"> prokázaných</w:t>
      </w:r>
      <w:r w:rsidRPr="00EA1E3F">
        <w:rPr>
          <w:rFonts w:ascii="Times New Roman" w:hAnsi="Times New Roman" w:cs="Times New Roman"/>
          <w:b/>
          <w:sz w:val="24"/>
          <w:szCs w:val="24"/>
        </w:rPr>
        <w:t xml:space="preserve"> celkových způsobilých výdajů projektu.</w:t>
      </w:r>
      <w:r>
        <w:rPr>
          <w:rFonts w:ascii="Times New Roman" w:hAnsi="Times New Roman" w:cs="Times New Roman"/>
          <w:sz w:val="24"/>
          <w:szCs w:val="24"/>
        </w:rPr>
        <w:t xml:space="preserve"> Věnujte pozornost </w:t>
      </w:r>
      <w:r w:rsidRPr="00EA1E3F">
        <w:rPr>
          <w:rFonts w:ascii="Times New Roman" w:hAnsi="Times New Roman" w:cs="Times New Roman"/>
          <w:b/>
          <w:sz w:val="24"/>
          <w:szCs w:val="24"/>
          <w:u w:val="single"/>
        </w:rPr>
        <w:t>nezpůsobilým výdajům</w:t>
      </w:r>
      <w:r>
        <w:rPr>
          <w:rFonts w:ascii="Times New Roman" w:hAnsi="Times New Roman" w:cs="Times New Roman"/>
          <w:sz w:val="24"/>
          <w:szCs w:val="24"/>
        </w:rPr>
        <w:t xml:space="preserve"> – často např. přirážka za obnovu kulturní památky nebo náklady spojené s archeologickým dohledem. Pokud budou v projektu zahrnuty, správce programu je oprávněn je vyškrtnout a ponížit tak celkové způsobilé výdaje projektu</w:t>
      </w:r>
      <w:r w:rsidR="008F0914">
        <w:rPr>
          <w:rFonts w:ascii="Times New Roman" w:hAnsi="Times New Roman" w:cs="Times New Roman"/>
          <w:sz w:val="24"/>
          <w:szCs w:val="24"/>
        </w:rPr>
        <w:t xml:space="preserve"> a následně i výši požadované dotace.</w:t>
      </w:r>
    </w:p>
    <w:p w14:paraId="46949E88" w14:textId="5B9C8400" w:rsidR="00F12BD5" w:rsidRPr="00747ADF" w:rsidRDefault="00747ADF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 w:rsidRPr="00A5118E">
        <w:rPr>
          <w:rFonts w:ascii="Times New Roman" w:hAnsi="Times New Roman" w:cs="Times New Roman"/>
          <w:b/>
          <w:sz w:val="24"/>
          <w:szCs w:val="24"/>
        </w:rPr>
        <w:t>Pokud jsou práce na obnově památky děleny na více etap</w:t>
      </w:r>
      <w:r w:rsidRPr="00A5118E">
        <w:rPr>
          <w:rFonts w:ascii="Times New Roman" w:hAnsi="Times New Roman" w:cs="Times New Roman"/>
          <w:sz w:val="24"/>
          <w:szCs w:val="24"/>
        </w:rPr>
        <w:t xml:space="preserve">, </w:t>
      </w:r>
      <w:r w:rsidRPr="00DB3122">
        <w:rPr>
          <w:rFonts w:ascii="Times New Roman" w:hAnsi="Times New Roman" w:cs="Times New Roman"/>
          <w:b/>
          <w:sz w:val="24"/>
          <w:szCs w:val="24"/>
        </w:rPr>
        <w:t>je každá z nich považována za samostatný projekt</w:t>
      </w:r>
      <w:r w:rsidRPr="00A5118E">
        <w:rPr>
          <w:rFonts w:ascii="Times New Roman" w:hAnsi="Times New Roman" w:cs="Times New Roman"/>
          <w:sz w:val="24"/>
          <w:szCs w:val="24"/>
        </w:rPr>
        <w:t xml:space="preserve">. Celkové náklady projektu tak odpovídají nákladům </w:t>
      </w:r>
      <w:r w:rsidRPr="00636DF6">
        <w:rPr>
          <w:rFonts w:ascii="Times New Roman" w:hAnsi="Times New Roman" w:cs="Times New Roman"/>
          <w:sz w:val="24"/>
          <w:szCs w:val="24"/>
          <w:u w:val="single"/>
        </w:rPr>
        <w:t>na jednu etapu</w:t>
      </w:r>
      <w:r w:rsidRPr="00A5118E">
        <w:rPr>
          <w:rFonts w:ascii="Times New Roman" w:hAnsi="Times New Roman" w:cs="Times New Roman"/>
          <w:sz w:val="24"/>
          <w:szCs w:val="24"/>
        </w:rPr>
        <w:t xml:space="preserve">, pro kterou je požadován </w:t>
      </w:r>
      <w:r w:rsidRPr="00636DF6">
        <w:rPr>
          <w:rFonts w:ascii="Times New Roman" w:hAnsi="Times New Roman" w:cs="Times New Roman"/>
          <w:sz w:val="24"/>
          <w:szCs w:val="24"/>
          <w:u w:val="single"/>
        </w:rPr>
        <w:t>samostatný položkový rozpočet a smlouva o dílo</w:t>
      </w:r>
      <w:r>
        <w:rPr>
          <w:rFonts w:ascii="Times New Roman" w:hAnsi="Times New Roman" w:cs="Times New Roman"/>
          <w:sz w:val="24"/>
          <w:szCs w:val="24"/>
        </w:rPr>
        <w:t>, tj. náklady na kalendářní rok 2026, příp. 2027</w:t>
      </w:r>
      <w:r w:rsidRPr="00A5118E">
        <w:rPr>
          <w:rFonts w:ascii="Times New Roman" w:hAnsi="Times New Roman" w:cs="Times New Roman"/>
          <w:sz w:val="24"/>
          <w:szCs w:val="24"/>
        </w:rPr>
        <w:t>.</w:t>
      </w:r>
    </w:p>
    <w:p w14:paraId="28D89B28" w14:textId="13D88AFF" w:rsidR="00AC44CF" w:rsidRDefault="00AC44CF" w:rsidP="00636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INFORMACE O TOM, ZDA JE ŽADATEL PLÁTCE ČI NEPLÁTCE DPH</w:t>
      </w:r>
    </w:p>
    <w:p w14:paraId="0421A798" w14:textId="0250FDEB" w:rsidR="00B551F0" w:rsidRPr="00747ADF" w:rsidRDefault="00FA6907" w:rsidP="00747AD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V případě, že jste registrovaní jako plátci DPH, zaškrtněte ano, dále zohledněte, zda v rámci projektu můžete uplatnit DPH na vstupu či nikoli (pokud je zatrženo ANO, znamená to, že celková uznatelné náklady projektu dále vyplňujete BEZ DPH)</w:t>
      </w:r>
    </w:p>
    <w:p w14:paraId="3D54EABA" w14:textId="48BD53DA" w:rsidR="00747ADF" w:rsidRDefault="008A69EA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 w:rsidRPr="008A69EA">
        <w:rPr>
          <w:rFonts w:ascii="Times New Roman" w:hAnsi="Times New Roman" w:cs="Times New Roman"/>
          <w:sz w:val="24"/>
          <w:szCs w:val="24"/>
        </w:rPr>
        <w:t>N</w:t>
      </w:r>
      <w:r w:rsidR="00636DF6" w:rsidRPr="008A69EA">
        <w:rPr>
          <w:rFonts w:ascii="Times New Roman" w:hAnsi="Times New Roman" w:cs="Times New Roman"/>
          <w:sz w:val="24"/>
          <w:szCs w:val="24"/>
        </w:rPr>
        <w:t>a</w:t>
      </w:r>
      <w:r w:rsidR="00636DF6">
        <w:rPr>
          <w:rFonts w:ascii="Times New Roman" w:hAnsi="Times New Roman" w:cs="Times New Roman"/>
          <w:sz w:val="24"/>
          <w:szCs w:val="24"/>
        </w:rPr>
        <w:t xml:space="preserve"> konci žádosti </w:t>
      </w:r>
      <w:r>
        <w:rPr>
          <w:rFonts w:ascii="Times New Roman" w:hAnsi="Times New Roman" w:cs="Times New Roman"/>
          <w:sz w:val="24"/>
          <w:szCs w:val="24"/>
        </w:rPr>
        <w:t xml:space="preserve">je nutné </w:t>
      </w:r>
      <w:r w:rsidR="00636DF6" w:rsidRPr="00636DF6">
        <w:rPr>
          <w:rFonts w:ascii="Times New Roman" w:hAnsi="Times New Roman" w:cs="Times New Roman"/>
          <w:b/>
          <w:sz w:val="24"/>
          <w:szCs w:val="24"/>
        </w:rPr>
        <w:t>vyplnit seznam příloh</w:t>
      </w:r>
      <w:r w:rsidR="00636DF6">
        <w:rPr>
          <w:rFonts w:ascii="Times New Roman" w:hAnsi="Times New Roman" w:cs="Times New Roman"/>
          <w:sz w:val="24"/>
          <w:szCs w:val="24"/>
        </w:rPr>
        <w:t>, které k žádosti přikládáte</w:t>
      </w:r>
      <w:r>
        <w:rPr>
          <w:rFonts w:ascii="Times New Roman" w:hAnsi="Times New Roman" w:cs="Times New Roman"/>
          <w:sz w:val="24"/>
          <w:szCs w:val="24"/>
        </w:rPr>
        <w:t xml:space="preserve"> – vyberte vždy ty povinné pro Vaši žádost – zejména příloha č. 1 s popisem projektu, závazné stanovisko orgánu státní památkové péče, smlouva o dílo s položkov</w:t>
      </w:r>
      <w:r w:rsidR="004A3340">
        <w:rPr>
          <w:rFonts w:ascii="Times New Roman" w:hAnsi="Times New Roman" w:cs="Times New Roman"/>
          <w:sz w:val="24"/>
          <w:szCs w:val="24"/>
        </w:rPr>
        <w:t>ým rozpočtem, fotodokumentace a </w:t>
      </w:r>
      <w:r>
        <w:rPr>
          <w:rFonts w:ascii="Times New Roman" w:hAnsi="Times New Roman" w:cs="Times New Roman"/>
          <w:sz w:val="24"/>
          <w:szCs w:val="24"/>
        </w:rPr>
        <w:t>další.</w:t>
      </w:r>
    </w:p>
    <w:p w14:paraId="59E7335D" w14:textId="2246A37F" w:rsidR="00747ADF" w:rsidRDefault="00747ADF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 w:rsidRPr="008F0914">
        <w:rPr>
          <w:rFonts w:ascii="Times New Roman" w:hAnsi="Times New Roman" w:cs="Times New Roman"/>
          <w:b/>
          <w:bCs/>
          <w:sz w:val="24"/>
          <w:szCs w:val="24"/>
        </w:rPr>
        <w:t>Do sekce „poznámka“ nic vyplňovat nemusíte.</w:t>
      </w:r>
      <w:r>
        <w:rPr>
          <w:rFonts w:ascii="Times New Roman" w:hAnsi="Times New Roman" w:cs="Times New Roman"/>
          <w:sz w:val="24"/>
          <w:szCs w:val="24"/>
        </w:rPr>
        <w:t xml:space="preserve"> Relevantní informace pro program 7.2 budete zadávat do samostatných příloh. Formulář je standardizovaný pro celý Dotační fond, poznámky tedy využijí jiné programy.</w:t>
      </w:r>
    </w:p>
    <w:p w14:paraId="744E8528" w14:textId="0AFAF5B0" w:rsidR="006E6614" w:rsidRDefault="006E6614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Následně vyplníte datum vyplnění formuláře a jméno osoby, která jej vyplňovala a odesílala (nejčastěji se bude v případě fyzické osoby jednat o tutéž osobu, kterou je žadatel). V případě, že žadatelem je právnická osoba, bude to nejčastěji osoba pověřená realizací projektu.</w:t>
      </w:r>
    </w:p>
    <w:p w14:paraId="455BCAE9" w14:textId="3E4AFE38" w:rsidR="006E6614" w:rsidRPr="008F0914" w:rsidRDefault="006E6614" w:rsidP="00636D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914">
        <w:rPr>
          <w:rFonts w:ascii="Times New Roman" w:hAnsi="Times New Roman" w:cs="Times New Roman"/>
          <w:b/>
          <w:bCs/>
          <w:sz w:val="24"/>
          <w:szCs w:val="24"/>
        </w:rPr>
        <w:t>PŘED FINÁLNÍM ODESLÁNÍM ZVOLTE MOŽNOST „ZKONTROLOVAT“ NAHOŘE NA LIŠTĚ.</w:t>
      </w:r>
    </w:p>
    <w:p w14:paraId="63079DFE" w14:textId="78B40A13" w:rsidR="006E6614" w:rsidRDefault="006E6614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„</w:t>
      </w:r>
      <w:r w:rsidRPr="008F0914">
        <w:rPr>
          <w:rFonts w:ascii="Times New Roman" w:hAnsi="Times New Roman" w:cs="Times New Roman"/>
          <w:b/>
          <w:bCs/>
          <w:sz w:val="24"/>
          <w:szCs w:val="24"/>
        </w:rPr>
        <w:t>Uložit“</w:t>
      </w:r>
      <w:r>
        <w:rPr>
          <w:rFonts w:ascii="Times New Roman" w:hAnsi="Times New Roman" w:cs="Times New Roman"/>
          <w:sz w:val="24"/>
          <w:szCs w:val="24"/>
        </w:rPr>
        <w:t xml:space="preserve"> uloží formulář žádosti do prostředí dotačního portálu. Pojmenujte si žádost, slouží to lepší orientaci. Dokud žádost neodešlete, můžete ji po opětovném přihlášení do dotačního portálu upravovat</w:t>
      </w:r>
      <w:r w:rsidR="001128C5">
        <w:rPr>
          <w:rFonts w:ascii="Times New Roman" w:hAnsi="Times New Roman" w:cs="Times New Roman"/>
          <w:sz w:val="24"/>
          <w:szCs w:val="24"/>
        </w:rPr>
        <w:t xml:space="preserve"> ve sekci „Moje formuláře – rozpracované“</w:t>
      </w:r>
    </w:p>
    <w:p w14:paraId="3A2F16B9" w14:textId="6FE7A9DB" w:rsidR="006E6614" w:rsidRDefault="006E6614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„</w:t>
      </w:r>
      <w:r w:rsidRPr="008F0914">
        <w:rPr>
          <w:rFonts w:ascii="Times New Roman" w:hAnsi="Times New Roman" w:cs="Times New Roman"/>
          <w:b/>
          <w:bCs/>
          <w:sz w:val="24"/>
          <w:szCs w:val="24"/>
        </w:rPr>
        <w:t>Tisk</w:t>
      </w:r>
      <w:r>
        <w:rPr>
          <w:rFonts w:ascii="Times New Roman" w:hAnsi="Times New Roman" w:cs="Times New Roman"/>
          <w:sz w:val="24"/>
          <w:szCs w:val="24"/>
        </w:rPr>
        <w:t xml:space="preserve">“ převede žádost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>. formátu, který si následně můžete uložit do PC a zaslat jej v případě potřeby ke konzultaci správci programu.</w:t>
      </w:r>
    </w:p>
    <w:p w14:paraId="30BBDF76" w14:textId="0B727BDF" w:rsidR="001128C5" w:rsidRDefault="006E6614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 w:rsidRPr="008F0914">
        <w:rPr>
          <w:rFonts w:ascii="Times New Roman" w:hAnsi="Times New Roman" w:cs="Times New Roman"/>
          <w:b/>
          <w:bCs/>
          <w:sz w:val="24"/>
          <w:szCs w:val="24"/>
        </w:rPr>
        <w:t xml:space="preserve">Po finalizaci </w:t>
      </w:r>
      <w:r w:rsidR="001128C5" w:rsidRPr="008F0914">
        <w:rPr>
          <w:rFonts w:ascii="Times New Roman" w:hAnsi="Times New Roman" w:cs="Times New Roman"/>
          <w:b/>
          <w:bCs/>
          <w:sz w:val="24"/>
          <w:szCs w:val="24"/>
        </w:rPr>
        <w:t>žádosti a připojení všech požadovaných příloh v elektronické podobě, zvolte „Odeslat“</w:t>
      </w:r>
      <w:r w:rsidR="001128C5">
        <w:rPr>
          <w:rFonts w:ascii="Times New Roman" w:hAnsi="Times New Roman" w:cs="Times New Roman"/>
          <w:sz w:val="24"/>
          <w:szCs w:val="24"/>
        </w:rPr>
        <w:t>. Žádost se následně objeví taktéž v sekci „Moje formuláře – odeslané“</w:t>
      </w:r>
    </w:p>
    <w:p w14:paraId="1CE5E4FA" w14:textId="77777777" w:rsidR="00A360CF" w:rsidRDefault="00A360CF" w:rsidP="00636D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C5DBF" w14:textId="47C141A2" w:rsidR="001128C5" w:rsidRPr="001128C5" w:rsidRDefault="001128C5" w:rsidP="00636D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8C5">
        <w:rPr>
          <w:rFonts w:ascii="Times New Roman" w:hAnsi="Times New Roman" w:cs="Times New Roman"/>
          <w:b/>
          <w:bCs/>
          <w:sz w:val="24"/>
          <w:szCs w:val="24"/>
        </w:rPr>
        <w:t>V PŘÍPADĚ JAKÝCHKOLI DOTAZŮ ČI NEJASNOSTÍ, NEVÁHEJTE KONTAKTOVAT SPRÁVCE PROGRAMU 7.2</w:t>
      </w:r>
    </w:p>
    <w:p w14:paraId="4E281940" w14:textId="14216ED0" w:rsidR="001128C5" w:rsidRDefault="001F5BE3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Barboru Lukovou, </w:t>
      </w:r>
      <w:hyperlink r:id="rId8" w:history="1">
        <w:r w:rsidRPr="0022068D">
          <w:rPr>
            <w:rStyle w:val="Hypertextovodkaz"/>
            <w:rFonts w:ascii="Times New Roman" w:hAnsi="Times New Roman" w:cs="Times New Roman"/>
            <w:sz w:val="24"/>
            <w:szCs w:val="24"/>
          </w:rPr>
          <w:t>barbora.lukova@kraj-lbc.cz</w:t>
        </w:r>
      </w:hyperlink>
      <w:r w:rsidR="004A3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tel.: 485 226 594, 739 541 563 </w:t>
      </w:r>
    </w:p>
    <w:p w14:paraId="0F67A5F3" w14:textId="77777777" w:rsidR="001128C5" w:rsidRDefault="001F5BE3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Lucii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Prandnerovou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22068D">
          <w:rPr>
            <w:rStyle w:val="Hypertextovodkaz"/>
            <w:rFonts w:ascii="Times New Roman" w:hAnsi="Times New Roman" w:cs="Times New Roman"/>
            <w:sz w:val="24"/>
            <w:szCs w:val="24"/>
          </w:rPr>
          <w:t>lucie.prandnerova@kraj-lbc.cz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3340">
        <w:rPr>
          <w:rFonts w:ascii="Times New Roman" w:hAnsi="Times New Roman" w:cs="Times New Roman"/>
          <w:sz w:val="24"/>
          <w:szCs w:val="24"/>
        </w:rPr>
        <w:t xml:space="preserve"> tel. 485 226 676,</w:t>
      </w:r>
      <w:r w:rsidR="0098201C">
        <w:rPr>
          <w:rFonts w:ascii="Times New Roman" w:hAnsi="Times New Roman" w:cs="Times New Roman"/>
          <w:sz w:val="24"/>
          <w:szCs w:val="24"/>
        </w:rPr>
        <w:t xml:space="preserve"> mobil:</w:t>
      </w:r>
    </w:p>
    <w:p w14:paraId="030BEC40" w14:textId="2DF37377" w:rsidR="00636DF6" w:rsidRPr="00A5118E" w:rsidRDefault="0098201C" w:rsidP="00636DF6">
      <w:pPr>
        <w:jc w:val="both"/>
        <w:rPr>
          <w:rFonts w:ascii="Times New Roman" w:hAnsi="Times New Roman" w:cs="Times New Roman"/>
          <w:sz w:val="24"/>
          <w:szCs w:val="24"/>
        </w:rPr>
      </w:pPr>
      <w:r w:rsidRPr="0098201C">
        <w:rPr>
          <w:rFonts w:ascii="Times New Roman" w:hAnsi="Times New Roman" w:cs="Times New Roman"/>
          <w:sz w:val="24"/>
          <w:szCs w:val="24"/>
        </w:rPr>
        <w:t>739 541</w:t>
      </w:r>
      <w:r w:rsidR="001F5BE3">
        <w:rPr>
          <w:rFonts w:ascii="Times New Roman" w:hAnsi="Times New Roman" w:cs="Times New Roman"/>
          <w:sz w:val="24"/>
          <w:szCs w:val="24"/>
        </w:rPr>
        <w:t> </w:t>
      </w:r>
      <w:r w:rsidRPr="0098201C">
        <w:rPr>
          <w:rFonts w:ascii="Times New Roman" w:hAnsi="Times New Roman" w:cs="Times New Roman"/>
          <w:sz w:val="24"/>
          <w:szCs w:val="24"/>
        </w:rPr>
        <w:t>651</w:t>
      </w:r>
      <w:r w:rsidR="001F5BE3">
        <w:rPr>
          <w:rFonts w:ascii="Times New Roman" w:hAnsi="Times New Roman" w:cs="Times New Roman"/>
          <w:sz w:val="24"/>
          <w:szCs w:val="24"/>
        </w:rPr>
        <w:t>.</w:t>
      </w:r>
    </w:p>
    <w:p w14:paraId="7B7309CB" w14:textId="77777777" w:rsidR="00962A3E" w:rsidRPr="00A5118E" w:rsidRDefault="00962A3E" w:rsidP="00636D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2A3E" w:rsidRPr="00A5118E" w:rsidSect="0052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D00"/>
    <w:multiLevelType w:val="hybridMultilevel"/>
    <w:tmpl w:val="FD2C400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7EC6"/>
    <w:multiLevelType w:val="hybridMultilevel"/>
    <w:tmpl w:val="D004A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0F5B"/>
    <w:multiLevelType w:val="hybridMultilevel"/>
    <w:tmpl w:val="7C44AD24"/>
    <w:lvl w:ilvl="0" w:tplc="FC78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50B54"/>
    <w:multiLevelType w:val="multilevel"/>
    <w:tmpl w:val="E0386E80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42570"/>
    <w:multiLevelType w:val="hybridMultilevel"/>
    <w:tmpl w:val="E0386E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7601"/>
    <w:multiLevelType w:val="hybridMultilevel"/>
    <w:tmpl w:val="BAD62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67602"/>
    <w:multiLevelType w:val="hybridMultilevel"/>
    <w:tmpl w:val="3B0A414A"/>
    <w:lvl w:ilvl="0" w:tplc="585C4A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07034"/>
    <w:multiLevelType w:val="hybridMultilevel"/>
    <w:tmpl w:val="62C0E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D16F6"/>
    <w:multiLevelType w:val="hybridMultilevel"/>
    <w:tmpl w:val="1682E244"/>
    <w:lvl w:ilvl="0" w:tplc="EBC4622A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AD4508"/>
    <w:multiLevelType w:val="hybridMultilevel"/>
    <w:tmpl w:val="1C10D47A"/>
    <w:lvl w:ilvl="0" w:tplc="FC78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19669">
    <w:abstractNumId w:val="7"/>
  </w:num>
  <w:num w:numId="2" w16cid:durableId="646207172">
    <w:abstractNumId w:val="5"/>
  </w:num>
  <w:num w:numId="3" w16cid:durableId="1518813626">
    <w:abstractNumId w:val="9"/>
  </w:num>
  <w:num w:numId="4" w16cid:durableId="1326205054">
    <w:abstractNumId w:val="2"/>
  </w:num>
  <w:num w:numId="5" w16cid:durableId="2016415063">
    <w:abstractNumId w:val="1"/>
  </w:num>
  <w:num w:numId="6" w16cid:durableId="1178160037">
    <w:abstractNumId w:val="6"/>
  </w:num>
  <w:num w:numId="7" w16cid:durableId="1660570191">
    <w:abstractNumId w:val="8"/>
  </w:num>
  <w:num w:numId="8" w16cid:durableId="2025521932">
    <w:abstractNumId w:val="4"/>
  </w:num>
  <w:num w:numId="9" w16cid:durableId="1335569551">
    <w:abstractNumId w:val="3"/>
  </w:num>
  <w:num w:numId="10" w16cid:durableId="151565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E8"/>
    <w:rsid w:val="00002A54"/>
    <w:rsid w:val="000068A0"/>
    <w:rsid w:val="00007F8A"/>
    <w:rsid w:val="0007652C"/>
    <w:rsid w:val="001128C5"/>
    <w:rsid w:val="001263ED"/>
    <w:rsid w:val="00137625"/>
    <w:rsid w:val="00154627"/>
    <w:rsid w:val="0018661B"/>
    <w:rsid w:val="00197F55"/>
    <w:rsid w:val="001F4AAE"/>
    <w:rsid w:val="001F5BE3"/>
    <w:rsid w:val="002115CA"/>
    <w:rsid w:val="00264E86"/>
    <w:rsid w:val="002A3431"/>
    <w:rsid w:val="002B1B62"/>
    <w:rsid w:val="002B29CD"/>
    <w:rsid w:val="002C3357"/>
    <w:rsid w:val="002D562D"/>
    <w:rsid w:val="00304BB7"/>
    <w:rsid w:val="00355138"/>
    <w:rsid w:val="00367104"/>
    <w:rsid w:val="003A51EA"/>
    <w:rsid w:val="00420A5D"/>
    <w:rsid w:val="00437FC6"/>
    <w:rsid w:val="004A3340"/>
    <w:rsid w:val="004D06AB"/>
    <w:rsid w:val="004D76E9"/>
    <w:rsid w:val="0051256C"/>
    <w:rsid w:val="005165A1"/>
    <w:rsid w:val="005269AB"/>
    <w:rsid w:val="00542894"/>
    <w:rsid w:val="005901CA"/>
    <w:rsid w:val="005D4143"/>
    <w:rsid w:val="00636DF6"/>
    <w:rsid w:val="00654A39"/>
    <w:rsid w:val="00661C9E"/>
    <w:rsid w:val="0069316A"/>
    <w:rsid w:val="006A6784"/>
    <w:rsid w:val="006B4B5A"/>
    <w:rsid w:val="006C2DD4"/>
    <w:rsid w:val="006D0C49"/>
    <w:rsid w:val="006D52F5"/>
    <w:rsid w:val="006E5A8E"/>
    <w:rsid w:val="006E6614"/>
    <w:rsid w:val="0072010D"/>
    <w:rsid w:val="007344E9"/>
    <w:rsid w:val="00747ADF"/>
    <w:rsid w:val="00753AB5"/>
    <w:rsid w:val="00754E89"/>
    <w:rsid w:val="00793BD1"/>
    <w:rsid w:val="007F0D1B"/>
    <w:rsid w:val="007F3C2C"/>
    <w:rsid w:val="0084387A"/>
    <w:rsid w:val="00885475"/>
    <w:rsid w:val="008A69EA"/>
    <w:rsid w:val="008F0914"/>
    <w:rsid w:val="00957C98"/>
    <w:rsid w:val="00962A3E"/>
    <w:rsid w:val="0098201C"/>
    <w:rsid w:val="009B3E70"/>
    <w:rsid w:val="00A360CF"/>
    <w:rsid w:val="00A5118E"/>
    <w:rsid w:val="00AA17D3"/>
    <w:rsid w:val="00AC13E8"/>
    <w:rsid w:val="00AC44CF"/>
    <w:rsid w:val="00B2178D"/>
    <w:rsid w:val="00B551F0"/>
    <w:rsid w:val="00B755BE"/>
    <w:rsid w:val="00BA291B"/>
    <w:rsid w:val="00C16495"/>
    <w:rsid w:val="00C659C3"/>
    <w:rsid w:val="00C7257B"/>
    <w:rsid w:val="00C97951"/>
    <w:rsid w:val="00D06C64"/>
    <w:rsid w:val="00D075DD"/>
    <w:rsid w:val="00D11677"/>
    <w:rsid w:val="00D27CE2"/>
    <w:rsid w:val="00D407CE"/>
    <w:rsid w:val="00D564EB"/>
    <w:rsid w:val="00D67834"/>
    <w:rsid w:val="00DB097D"/>
    <w:rsid w:val="00DB3122"/>
    <w:rsid w:val="00DF1369"/>
    <w:rsid w:val="00E26FE9"/>
    <w:rsid w:val="00E30C35"/>
    <w:rsid w:val="00E312BB"/>
    <w:rsid w:val="00E8238A"/>
    <w:rsid w:val="00E871D1"/>
    <w:rsid w:val="00EA1E3F"/>
    <w:rsid w:val="00EB6C6F"/>
    <w:rsid w:val="00EE5D41"/>
    <w:rsid w:val="00EF62C3"/>
    <w:rsid w:val="00F12BD5"/>
    <w:rsid w:val="00F73488"/>
    <w:rsid w:val="00FA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336E"/>
  <w15:docId w15:val="{40D2ED3B-5249-4F04-A1C4-29F9DD9A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1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6DF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16A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C3357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B551F0"/>
    <w:pPr>
      <w:numPr>
        <w:numId w:val="9"/>
      </w:numPr>
    </w:pPr>
  </w:style>
  <w:style w:type="table" w:styleId="Mkatabulky">
    <w:name w:val="Table Grid"/>
    <w:basedOn w:val="Normlntabulka"/>
    <w:uiPriority w:val="59"/>
    <w:rsid w:val="0021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lukova@kraj-lbc.cz" TargetMode="External"/><Relationship Id="rId3" Type="http://schemas.openxmlformats.org/officeDocument/2006/relationships/styles" Target="styles.xml"/><Relationship Id="rId7" Type="http://schemas.openxmlformats.org/officeDocument/2006/relationships/hyperlink" Target="mailto:lucie.prandnerova@kraj-lb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ora.lukova@kraj-lbc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cie.prandnerova@kraj-lb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0F1F-3CFC-4DF0-92E8-1D7A77AC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1581</Words>
  <Characters>9281</Characters>
  <Application>Microsoft Office Word</Application>
  <DocSecurity>0</DocSecurity>
  <Lines>175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Luková Barbora</cp:lastModifiedBy>
  <cp:revision>5</cp:revision>
  <cp:lastPrinted>2018-12-17T14:28:00Z</cp:lastPrinted>
  <dcterms:created xsi:type="dcterms:W3CDTF">2025-12-16T11:24:00Z</dcterms:created>
  <dcterms:modified xsi:type="dcterms:W3CDTF">2025-12-16T13:06:00Z</dcterms:modified>
</cp:coreProperties>
</file>